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47434" w14:textId="77777777" w:rsidR="000D247B" w:rsidRPr="00FF0136" w:rsidRDefault="000D247B" w:rsidP="000D247B">
      <w:pPr>
        <w:jc w:val="center"/>
        <w:rPr>
          <w:rFonts w:cstheme="minorHAnsi"/>
          <w:sz w:val="50"/>
          <w:szCs w:val="50"/>
        </w:rPr>
      </w:pPr>
      <w:r w:rsidRPr="00FF0136">
        <w:rPr>
          <w:rFonts w:cstheme="minorHAnsi"/>
          <w:sz w:val="50"/>
          <w:szCs w:val="50"/>
        </w:rPr>
        <w:t xml:space="preserve">TULIP </w:t>
      </w:r>
    </w:p>
    <w:p w14:paraId="0E5A8E5D" w14:textId="77777777" w:rsidR="00443615" w:rsidRPr="00FF0136" w:rsidRDefault="000D247B" w:rsidP="000D247B">
      <w:pPr>
        <w:jc w:val="center"/>
        <w:rPr>
          <w:rFonts w:cstheme="minorHAnsi"/>
          <w:sz w:val="30"/>
          <w:szCs w:val="30"/>
        </w:rPr>
      </w:pPr>
      <w:r w:rsidRPr="00FF0136">
        <w:rPr>
          <w:rFonts w:cstheme="minorHAnsi"/>
          <w:sz w:val="30"/>
          <w:szCs w:val="30"/>
        </w:rPr>
        <w:t>Tenant Users Liability Insurance Policy</w:t>
      </w:r>
    </w:p>
    <w:p w14:paraId="4314445A" w14:textId="77777777" w:rsidR="000D247B" w:rsidRPr="00507716" w:rsidRDefault="000D247B" w:rsidP="00507716">
      <w:pPr>
        <w:spacing w:after="0"/>
        <w:jc w:val="center"/>
        <w:rPr>
          <w:sz w:val="16"/>
          <w:szCs w:val="16"/>
        </w:rPr>
      </w:pPr>
    </w:p>
    <w:p w14:paraId="7B8F14DF" w14:textId="7164D2EE" w:rsidR="000D247B" w:rsidRPr="00FF0136" w:rsidRDefault="000D247B" w:rsidP="000D247B">
      <w:pPr>
        <w:spacing w:after="240"/>
        <w:ind w:left="360"/>
        <w:rPr>
          <w:rFonts w:cstheme="minorHAnsi"/>
        </w:rPr>
      </w:pPr>
      <w:r w:rsidRPr="00FF0136">
        <w:rPr>
          <w:rFonts w:cstheme="minorHAnsi"/>
          <w:b/>
        </w:rPr>
        <w:t>Corporation of the Catholic Archbishop of Seattle</w:t>
      </w:r>
      <w:r w:rsidRPr="00FF0136">
        <w:rPr>
          <w:rFonts w:cstheme="minorHAnsi"/>
        </w:rPr>
        <w:t xml:space="preserve"> Tenant users may obtain a quote from </w:t>
      </w:r>
      <w:r w:rsidR="00D44851">
        <w:rPr>
          <w:rFonts w:cstheme="minorHAnsi"/>
        </w:rPr>
        <w:t>I</w:t>
      </w:r>
      <w:r w:rsidR="00D44851" w:rsidRPr="003871E7">
        <w:rPr>
          <w:rFonts w:cstheme="minorHAnsi"/>
        </w:rPr>
        <w:t>n</w:t>
      </w:r>
      <w:r w:rsidR="00D44851">
        <w:rPr>
          <w:rFonts w:cstheme="minorHAnsi"/>
        </w:rPr>
        <w:t>ta</w:t>
      </w:r>
      <w:r w:rsidR="00D44851" w:rsidRPr="003871E7">
        <w:rPr>
          <w:rFonts w:cstheme="minorHAnsi"/>
        </w:rPr>
        <w:t xml:space="preserve">ct </w:t>
      </w:r>
      <w:r w:rsidR="00D44851">
        <w:rPr>
          <w:rFonts w:cstheme="minorHAnsi"/>
        </w:rPr>
        <w:t>E</w:t>
      </w:r>
      <w:r w:rsidR="00D44851" w:rsidRPr="003871E7">
        <w:rPr>
          <w:rFonts w:cstheme="minorHAnsi"/>
        </w:rPr>
        <w:t>ntertainment TULIP</w:t>
      </w:r>
      <w:r w:rsidR="00D44851">
        <w:rPr>
          <w:rFonts w:cstheme="minorHAnsi"/>
        </w:rPr>
        <w:t>/GatherGuard</w:t>
      </w:r>
      <w:r w:rsidRPr="00FF0136">
        <w:rPr>
          <w:rFonts w:cstheme="minorHAnsi"/>
        </w:rPr>
        <w:t xml:space="preserve"> without obligation to buy by doing the following:</w:t>
      </w:r>
    </w:p>
    <w:p w14:paraId="3B20A998" w14:textId="259FA765" w:rsidR="000D247B" w:rsidRPr="00FF0136" w:rsidRDefault="000D247B" w:rsidP="000D247B">
      <w:pPr>
        <w:numPr>
          <w:ilvl w:val="0"/>
          <w:numId w:val="1"/>
        </w:numPr>
        <w:spacing w:after="240" w:line="240" w:lineRule="auto"/>
        <w:rPr>
          <w:rFonts w:eastAsia="Times New Roman" w:cstheme="minorHAnsi"/>
        </w:rPr>
      </w:pPr>
      <w:r w:rsidRPr="00FF0136">
        <w:rPr>
          <w:rFonts w:eastAsia="Times New Roman" w:cstheme="minorHAnsi"/>
        </w:rPr>
        <w:t>Visit the TULIP</w:t>
      </w:r>
      <w:r w:rsidR="0065177C">
        <w:rPr>
          <w:rFonts w:eastAsia="Times New Roman" w:cstheme="minorHAnsi"/>
        </w:rPr>
        <w:t>/GatherGuard</w:t>
      </w:r>
      <w:r w:rsidRPr="00FF0136">
        <w:rPr>
          <w:rFonts w:eastAsia="Times New Roman" w:cstheme="minorHAnsi"/>
        </w:rPr>
        <w:t xml:space="preserve"> website at</w:t>
      </w:r>
      <w:r w:rsidR="00A240A4">
        <w:rPr>
          <w:rFonts w:eastAsia="Times New Roman" w:cstheme="minorHAnsi"/>
        </w:rPr>
        <w:t xml:space="preserve"> </w:t>
      </w:r>
      <w:r w:rsidR="00B34234">
        <w:rPr>
          <w:rFonts w:eastAsia="Times New Roman" w:cstheme="minorHAnsi"/>
        </w:rPr>
        <w:t xml:space="preserve"> </w:t>
      </w:r>
      <w:hyperlink r:id="rId10" w:history="1">
        <w:r w:rsidR="00A240A4" w:rsidRPr="00000634">
          <w:rPr>
            <w:rStyle w:val="Hyperlink"/>
            <w:rFonts w:eastAsia="Times New Roman" w:cstheme="minorHAnsi"/>
          </w:rPr>
          <w:t>https://gatherguard.com/</w:t>
        </w:r>
      </w:hyperlink>
      <w:r w:rsidR="00A240A4">
        <w:rPr>
          <w:rFonts w:eastAsia="Times New Roman" w:cstheme="minorHAnsi"/>
        </w:rPr>
        <w:t xml:space="preserve"> </w:t>
      </w:r>
    </w:p>
    <w:p w14:paraId="075586B9" w14:textId="77777777" w:rsidR="00716036" w:rsidRPr="00716036" w:rsidRDefault="00F11F53" w:rsidP="00716036">
      <w:pPr>
        <w:numPr>
          <w:ilvl w:val="0"/>
          <w:numId w:val="1"/>
        </w:numPr>
        <w:spacing w:after="4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615AC" wp14:editId="4A195219">
                <wp:simplePos x="0" y="0"/>
                <wp:positionH relativeFrom="column">
                  <wp:posOffset>-246722</wp:posOffset>
                </wp:positionH>
                <wp:positionV relativeFrom="paragraph">
                  <wp:posOffset>1362172</wp:posOffset>
                </wp:positionV>
                <wp:extent cx="597731" cy="248237"/>
                <wp:effectExtent l="0" t="19050" r="31115" b="381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31" cy="248237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0518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-19.45pt;margin-top:107.25pt;width:47.05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" adj="17115" fillcolor="#00b050" strokecolor="#1f4d78 [1604]" strokeweight="1pt"/>
            </w:pict>
          </mc:Fallback>
        </mc:AlternateContent>
      </w:r>
      <w:r w:rsidR="00EB60E0">
        <w:rPr>
          <w:rFonts w:eastAsia="Times New Roman" w:cstheme="minorHAnsi"/>
        </w:rPr>
        <w:t xml:space="preserve">Click </w:t>
      </w:r>
      <w:r w:rsidR="00061E3D" w:rsidRPr="004E0B12">
        <w:rPr>
          <w:rFonts w:eastAsia="Times New Roman" w:cstheme="minorHAnsi"/>
          <w:b/>
          <w:bCs/>
          <w:iCs/>
          <w:color w:val="FFFFFF" w:themeColor="background1"/>
          <w:highlight w:val="red"/>
          <w:u w:val="single"/>
          <w:shd w:val="clear" w:color="auto" w:fill="99CCFF"/>
        </w:rPr>
        <w:t xml:space="preserve">Get a </w:t>
      </w:r>
      <w:r w:rsidR="000D247B" w:rsidRPr="004E0B12">
        <w:rPr>
          <w:rFonts w:eastAsia="Times New Roman" w:cstheme="minorHAnsi"/>
          <w:b/>
          <w:bCs/>
          <w:iCs/>
          <w:color w:val="FFFFFF" w:themeColor="background1"/>
          <w:highlight w:val="red"/>
          <w:u w:val="single"/>
          <w:shd w:val="clear" w:color="auto" w:fill="99CCFF"/>
        </w:rPr>
        <w:t>Quote</w:t>
      </w:r>
    </w:p>
    <w:p w14:paraId="6241B442" w14:textId="4A99BF87" w:rsidR="002808F1" w:rsidRPr="00F15887" w:rsidRDefault="00507716" w:rsidP="00716036">
      <w:pPr>
        <w:spacing w:after="240" w:line="240" w:lineRule="auto"/>
        <w:rPr>
          <w:rFonts w:eastAsia="Times New Roman" w:cstheme="minorHAnsi"/>
          <w:b/>
          <w:bCs/>
        </w:rPr>
      </w:pPr>
      <w:r w:rsidRPr="004E0B12">
        <w:rPr>
          <w:rFonts w:ascii="Arial" w:eastAsia="Times New Roman" w:hAnsi="Arial" w:cs="Arial"/>
          <w:b/>
          <w:bCs/>
          <w:color w:val="FFFFFF" w:themeColor="background1"/>
          <w:sz w:val="20"/>
          <w:szCs w:val="20"/>
        </w:rPr>
        <w:t xml:space="preserve">           </w:t>
      </w:r>
      <w:r w:rsidR="00EB60E0">
        <w:rPr>
          <w:noProof/>
        </w:rPr>
        <w:drawing>
          <wp:inline distT="0" distB="0" distL="0" distR="0" wp14:anchorId="023B3F40" wp14:editId="715B2848">
            <wp:extent cx="3888980" cy="143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0775" cy="144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8E6F" w14:textId="6AD2E951" w:rsidR="00CE054A" w:rsidRDefault="00CE054A" w:rsidP="00B67EC3">
      <w:pPr>
        <w:numPr>
          <w:ilvl w:val="0"/>
          <w:numId w:val="1"/>
        </w:numPr>
        <w:spacing w:after="24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Pick your event (there is a </w:t>
      </w:r>
      <w:r w:rsidR="00C300DE">
        <w:rPr>
          <w:rFonts w:eastAsia="Times New Roman" w:cstheme="minorHAnsi"/>
        </w:rPr>
        <w:t>drop-down</w:t>
      </w:r>
      <w:r>
        <w:rPr>
          <w:rFonts w:eastAsia="Times New Roman" w:cstheme="minorHAnsi"/>
        </w:rPr>
        <w:t xml:space="preserve"> menu</w:t>
      </w:r>
      <w:r w:rsidR="00921DD7">
        <w:rPr>
          <w:rFonts w:eastAsia="Times New Roman" w:cstheme="minorHAnsi"/>
        </w:rPr>
        <w:t xml:space="preserve"> that</w:t>
      </w:r>
      <w:r>
        <w:rPr>
          <w:rFonts w:eastAsia="Times New Roman" w:cstheme="minorHAnsi"/>
        </w:rPr>
        <w:t xml:space="preserve"> </w:t>
      </w:r>
      <w:r w:rsidR="00921DD7">
        <w:rPr>
          <w:rFonts w:eastAsia="Times New Roman" w:cstheme="minorHAnsi"/>
        </w:rPr>
        <w:t>you may use to pick event</w:t>
      </w:r>
      <w:r>
        <w:rPr>
          <w:rFonts w:eastAsia="Times New Roman" w:cstheme="minorHAnsi"/>
        </w:rPr>
        <w:t>, if needed)</w:t>
      </w:r>
    </w:p>
    <w:p w14:paraId="06C56733" w14:textId="77777777" w:rsidR="00DC6A48" w:rsidRDefault="00271587" w:rsidP="00B67EC3">
      <w:pPr>
        <w:numPr>
          <w:ilvl w:val="0"/>
          <w:numId w:val="1"/>
        </w:numPr>
        <w:spacing w:after="24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Answer questions on next screen</w:t>
      </w:r>
      <w:r w:rsidR="00DC6A48">
        <w:rPr>
          <w:rFonts w:eastAsia="Times New Roman" w:cstheme="minorHAnsi"/>
        </w:rPr>
        <w:t xml:space="preserve"> and press </w:t>
      </w:r>
      <w:r w:rsidR="00DC6A48" w:rsidRPr="00671217">
        <w:rPr>
          <w:rFonts w:eastAsia="Times New Roman" w:cstheme="minorHAnsi"/>
          <w:b/>
          <w:bCs/>
          <w:color w:val="0070C0"/>
        </w:rPr>
        <w:t>continue</w:t>
      </w:r>
      <w:r w:rsidR="00DC6A48" w:rsidRPr="00671217">
        <w:rPr>
          <w:rFonts w:eastAsia="Times New Roman" w:cstheme="minorHAnsi"/>
          <w:color w:val="0070C0"/>
        </w:rPr>
        <w:t xml:space="preserve"> </w:t>
      </w:r>
    </w:p>
    <w:p w14:paraId="00F48D1D" w14:textId="0AF8F1E1" w:rsidR="00535F5C" w:rsidRDefault="007E4A68" w:rsidP="00535F5C">
      <w:pPr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Click</w:t>
      </w:r>
      <w:r w:rsidR="00EA4993">
        <w:rPr>
          <w:rFonts w:eastAsia="Times New Roman" w:cstheme="minorHAnsi"/>
        </w:rPr>
        <w:t xml:space="preserve"> the</w:t>
      </w:r>
      <w:r>
        <w:rPr>
          <w:rFonts w:eastAsia="Times New Roman" w:cstheme="minorHAnsi"/>
        </w:rPr>
        <w:t xml:space="preserve"> </w:t>
      </w:r>
      <w:r w:rsidRPr="00671217">
        <w:rPr>
          <w:rFonts w:eastAsia="Times New Roman" w:cstheme="minorHAnsi"/>
          <w:b/>
          <w:bCs/>
          <w:color w:val="0070C0"/>
        </w:rPr>
        <w:t>Use Venue Code</w:t>
      </w:r>
      <w:r w:rsidRPr="00671217">
        <w:rPr>
          <w:rFonts w:eastAsia="Times New Roman" w:cstheme="minorHAnsi"/>
          <w:color w:val="0070C0"/>
        </w:rPr>
        <w:t xml:space="preserve"> </w:t>
      </w:r>
      <w:r w:rsidR="00EA4993" w:rsidRPr="00EA4993">
        <w:rPr>
          <w:rFonts w:eastAsia="Times New Roman" w:cstheme="minorHAnsi"/>
        </w:rPr>
        <w:t>box</w:t>
      </w:r>
      <w:r w:rsidR="00535F5C">
        <w:rPr>
          <w:rFonts w:eastAsia="Times New Roman" w:cstheme="minorHAnsi"/>
        </w:rPr>
        <w:t xml:space="preserve">.  Then </w:t>
      </w:r>
      <w:r w:rsidR="00E6116D">
        <w:rPr>
          <w:rFonts w:eastAsia="Times New Roman" w:cstheme="minorHAnsi"/>
        </w:rPr>
        <w:t xml:space="preserve">type in </w:t>
      </w:r>
      <w:r w:rsidR="008E054D">
        <w:rPr>
          <w:rFonts w:ascii="Calibri Light" w:hAnsi="Calibri Light" w:cs="Times New Roman"/>
          <w:b/>
          <w:bCs/>
          <w:color w:val="1F497D"/>
        </w:rPr>
        <w:t>4879 168</w:t>
      </w:r>
      <w:r w:rsidR="008E054D">
        <w:rPr>
          <w:rFonts w:ascii="Calibri Light" w:hAnsi="Calibri Light" w:cs="Times New Roman"/>
          <w:b/>
          <w:bCs/>
          <w:color w:val="1F497D"/>
        </w:rPr>
        <w:t xml:space="preserve"> for St. John the Baptist </w:t>
      </w:r>
      <w:bookmarkStart w:id="0" w:name="_GoBack"/>
      <w:bookmarkEnd w:id="0"/>
      <w:r w:rsidR="00EA4993" w:rsidRPr="00B67EC3">
        <w:rPr>
          <w:rFonts w:eastAsia="Times New Roman" w:cstheme="minorHAnsi"/>
        </w:rPr>
        <w:t xml:space="preserve">and click </w:t>
      </w:r>
      <w:r w:rsidR="00EA4993" w:rsidRPr="00B67EC3">
        <w:rPr>
          <w:rFonts w:eastAsia="Times New Roman" w:cstheme="minorHAnsi"/>
          <w:b/>
          <w:color w:val="0070C0"/>
        </w:rPr>
        <w:t>Next</w:t>
      </w:r>
      <w:r w:rsidR="00E6116D">
        <w:rPr>
          <w:rFonts w:eastAsia="Times New Roman" w:cstheme="minorHAnsi"/>
        </w:rPr>
        <w:t xml:space="preserve">.  </w:t>
      </w:r>
    </w:p>
    <w:p w14:paraId="0DAD209F" w14:textId="038C7092" w:rsidR="000D247B" w:rsidRPr="00B67EC3" w:rsidRDefault="00E6116D" w:rsidP="008706A0">
      <w:pPr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This</w:t>
      </w:r>
      <w:r w:rsidR="00EA4993">
        <w:rPr>
          <w:rFonts w:eastAsia="Times New Roman" w:cstheme="minorHAnsi"/>
        </w:rPr>
        <w:t xml:space="preserve"> code</w:t>
      </w:r>
      <w:r>
        <w:rPr>
          <w:rFonts w:eastAsia="Times New Roman" w:cstheme="minorHAnsi"/>
        </w:rPr>
        <w:t xml:space="preserve"> will be given to you from </w:t>
      </w:r>
      <w:r w:rsidR="00EA4993">
        <w:rPr>
          <w:rFonts w:eastAsia="Times New Roman" w:cstheme="minorHAnsi"/>
        </w:rPr>
        <w:t>your archdiocese</w:t>
      </w:r>
      <w:r w:rsidR="00671217">
        <w:rPr>
          <w:rFonts w:eastAsia="Times New Roman" w:cstheme="minorHAnsi"/>
        </w:rPr>
        <w:t xml:space="preserve"> contact – or you may find </w:t>
      </w:r>
      <w:r w:rsidR="00507AB3">
        <w:rPr>
          <w:rFonts w:eastAsia="Times New Roman" w:cstheme="minorHAnsi"/>
        </w:rPr>
        <w:t xml:space="preserve">it </w:t>
      </w:r>
      <w:r w:rsidR="00671217">
        <w:rPr>
          <w:rFonts w:eastAsia="Times New Roman" w:cstheme="minorHAnsi"/>
        </w:rPr>
        <w:t>on the archdiocese insurance website in the TULIP section.</w:t>
      </w:r>
    </w:p>
    <w:p w14:paraId="45C922AB" w14:textId="1BB01AAB" w:rsidR="000D247B" w:rsidRPr="00FF0136" w:rsidRDefault="00084DE5" w:rsidP="000D247B">
      <w:pPr>
        <w:spacing w:after="240" w:line="240" w:lineRule="auto"/>
        <w:rPr>
          <w:rFonts w:eastAsia="Times New Roman" w:cstheme="minorHAnsi"/>
          <w:color w:val="333399"/>
        </w:rPr>
      </w:pPr>
      <w:r w:rsidRPr="00FF0136">
        <w:rPr>
          <w:rFonts w:eastAsia="Times New Roman" w:cstheme="minorHAnsi"/>
          <w:noProof/>
          <w:color w:val="33339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38E4B" wp14:editId="1138F611">
                <wp:simplePos x="0" y="0"/>
                <wp:positionH relativeFrom="column">
                  <wp:posOffset>4043362</wp:posOffset>
                </wp:positionH>
                <wp:positionV relativeFrom="paragraph">
                  <wp:posOffset>222569</wp:posOffset>
                </wp:positionV>
                <wp:extent cx="257175" cy="719137"/>
                <wp:effectExtent l="16828" t="21272" r="0" b="45403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175" cy="719137"/>
                        </a:xfrm>
                        <a:prstGeom prst="downArrow">
                          <a:avLst>
                            <a:gd name="adj1" fmla="val 50000"/>
                            <a:gd name="adj2" fmla="val 46296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01EB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318.35pt;margin-top:17.55pt;width:20.25pt;height:56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" adj="18024" fillcolor="#00b050" strokecolor="#1f4d78 [1604]" strokeweight="1pt"/>
            </w:pict>
          </mc:Fallback>
        </mc:AlternateContent>
      </w:r>
      <w:r w:rsidR="00507716" w:rsidRPr="00FF0136">
        <w:rPr>
          <w:rFonts w:cstheme="minorHAnsi"/>
          <w:noProof/>
        </w:rPr>
        <w:t xml:space="preserve">       </w:t>
      </w:r>
      <w:r w:rsidR="008706A0">
        <w:rPr>
          <w:rFonts w:cstheme="minorHAnsi"/>
          <w:noProof/>
        </w:rPr>
        <w:t xml:space="preserve">   </w:t>
      </w:r>
      <w:r w:rsidR="00507716" w:rsidRPr="00FF0136">
        <w:rPr>
          <w:rFonts w:cstheme="minorHAnsi"/>
          <w:noProof/>
        </w:rPr>
        <w:t xml:space="preserve">  </w:t>
      </w:r>
      <w:r w:rsidR="00AE12D0">
        <w:rPr>
          <w:noProof/>
        </w:rPr>
        <w:drawing>
          <wp:inline distT="0" distB="0" distL="0" distR="0" wp14:anchorId="21549957" wp14:editId="605190C1">
            <wp:extent cx="3181350" cy="157232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9107" cy="158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C942" w14:textId="25C8995C" w:rsidR="00D03D19" w:rsidRPr="00D03D19" w:rsidRDefault="00507AB3" w:rsidP="00D03D19">
      <w:pPr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The f</w:t>
      </w:r>
      <w:r w:rsidR="006C21A5">
        <w:rPr>
          <w:rFonts w:eastAsia="Times New Roman" w:cstheme="minorHAnsi"/>
        </w:rPr>
        <w:t xml:space="preserve">ollowing </w:t>
      </w:r>
      <w:r>
        <w:rPr>
          <w:rFonts w:eastAsia="Times New Roman" w:cstheme="minorHAnsi"/>
        </w:rPr>
        <w:t xml:space="preserve">few </w:t>
      </w:r>
      <w:r w:rsidR="006C21A5">
        <w:rPr>
          <w:rFonts w:eastAsia="Times New Roman" w:cstheme="minorHAnsi"/>
        </w:rPr>
        <w:t>screens will go through insurance options</w:t>
      </w:r>
      <w:r w:rsidR="00D03D19">
        <w:rPr>
          <w:rFonts w:eastAsia="Times New Roman" w:cstheme="minorHAnsi"/>
        </w:rPr>
        <w:t xml:space="preserve"> and dates etc.  Please answer all</w:t>
      </w:r>
      <w:r w:rsidR="00D03D19" w:rsidRPr="00FF0136">
        <w:rPr>
          <w:rFonts w:eastAsia="Times New Roman" w:cstheme="minorHAnsi"/>
        </w:rPr>
        <w:t xml:space="preserve"> to obtain a quote</w:t>
      </w:r>
      <w:r w:rsidR="00D03D19">
        <w:rPr>
          <w:rFonts w:eastAsia="Times New Roman" w:cstheme="minorHAnsi"/>
        </w:rPr>
        <w:t>.</w:t>
      </w:r>
      <w:r w:rsidR="006C21A5">
        <w:rPr>
          <w:rFonts w:eastAsia="Times New Roman" w:cstheme="minorHAnsi"/>
        </w:rPr>
        <w:t xml:space="preserve"> </w:t>
      </w:r>
    </w:p>
    <w:p w14:paraId="5043C8B8" w14:textId="12A678F4" w:rsidR="000D247B" w:rsidRPr="00D03D19" w:rsidRDefault="00CA119A" w:rsidP="00D03D19">
      <w:pPr>
        <w:numPr>
          <w:ilvl w:val="1"/>
          <w:numId w:val="1"/>
        </w:numPr>
        <w:spacing w:after="240" w:line="240" w:lineRule="auto"/>
        <w:rPr>
          <w:rFonts w:eastAsia="Times New Roman" w:cstheme="minorHAnsi"/>
        </w:rPr>
      </w:pPr>
      <w:r w:rsidRPr="00D03D19">
        <w:rPr>
          <w:rFonts w:eastAsia="Times New Roman" w:cstheme="minorHAnsi"/>
          <w:b/>
          <w:bCs/>
        </w:rPr>
        <w:t>B</w:t>
      </w:r>
      <w:r w:rsidR="008041E6" w:rsidRPr="00D03D19">
        <w:rPr>
          <w:rFonts w:eastAsia="Times New Roman" w:cstheme="minorHAnsi"/>
          <w:b/>
          <w:bCs/>
        </w:rPr>
        <w:t xml:space="preserve">asic </w:t>
      </w:r>
      <w:r w:rsidRPr="00D03D19">
        <w:rPr>
          <w:rFonts w:eastAsia="Times New Roman" w:cstheme="minorHAnsi"/>
          <w:b/>
          <w:bCs/>
        </w:rPr>
        <w:t>C</w:t>
      </w:r>
      <w:r w:rsidR="008041E6" w:rsidRPr="00D03D19">
        <w:rPr>
          <w:rFonts w:eastAsia="Times New Roman" w:cstheme="minorHAnsi"/>
          <w:b/>
          <w:bCs/>
        </w:rPr>
        <w:t>overage</w:t>
      </w:r>
      <w:r w:rsidR="008041E6" w:rsidRPr="00D03D19">
        <w:rPr>
          <w:rFonts w:eastAsia="Times New Roman" w:cstheme="minorHAnsi"/>
        </w:rPr>
        <w:t xml:space="preserve"> and additional coverage to bring </w:t>
      </w:r>
      <w:r w:rsidRPr="00D03D19">
        <w:rPr>
          <w:rFonts w:eastAsia="Times New Roman" w:cstheme="minorHAnsi"/>
          <w:b/>
          <w:bCs/>
        </w:rPr>
        <w:t>D</w:t>
      </w:r>
      <w:r w:rsidR="008041E6" w:rsidRPr="00D03D19">
        <w:rPr>
          <w:rFonts w:eastAsia="Times New Roman" w:cstheme="minorHAnsi"/>
          <w:b/>
          <w:bCs/>
        </w:rPr>
        <w:t xml:space="preserve">amage to </w:t>
      </w:r>
      <w:r w:rsidRPr="00D03D19">
        <w:rPr>
          <w:rFonts w:eastAsia="Times New Roman" w:cstheme="minorHAnsi"/>
          <w:b/>
          <w:bCs/>
        </w:rPr>
        <w:t>R</w:t>
      </w:r>
      <w:r w:rsidR="008041E6" w:rsidRPr="00D03D19">
        <w:rPr>
          <w:rFonts w:eastAsia="Times New Roman" w:cstheme="minorHAnsi"/>
          <w:b/>
          <w:bCs/>
        </w:rPr>
        <w:t xml:space="preserve">ented </w:t>
      </w:r>
      <w:r w:rsidRPr="00D03D19">
        <w:rPr>
          <w:rFonts w:eastAsia="Times New Roman" w:cstheme="minorHAnsi"/>
          <w:b/>
          <w:bCs/>
        </w:rPr>
        <w:t>P</w:t>
      </w:r>
      <w:r w:rsidR="008041E6" w:rsidRPr="00D03D19">
        <w:rPr>
          <w:rFonts w:eastAsia="Times New Roman" w:cstheme="minorHAnsi"/>
          <w:b/>
          <w:bCs/>
        </w:rPr>
        <w:t>remises</w:t>
      </w:r>
      <w:r w:rsidR="00CB402C" w:rsidRPr="00D03D19">
        <w:rPr>
          <w:rFonts w:eastAsia="Times New Roman" w:cstheme="minorHAnsi"/>
          <w:b/>
          <w:bCs/>
        </w:rPr>
        <w:t xml:space="preserve"> </w:t>
      </w:r>
      <w:r w:rsidRPr="00D03D19">
        <w:rPr>
          <w:rFonts w:eastAsia="Times New Roman" w:cstheme="minorHAnsi"/>
          <w:b/>
          <w:bCs/>
        </w:rPr>
        <w:t>L</w:t>
      </w:r>
      <w:r w:rsidR="00CB402C" w:rsidRPr="00D03D19">
        <w:rPr>
          <w:rFonts w:eastAsia="Times New Roman" w:cstheme="minorHAnsi"/>
          <w:b/>
          <w:bCs/>
        </w:rPr>
        <w:t>imit to $1</w:t>
      </w:r>
      <w:r w:rsidR="00084DE5">
        <w:rPr>
          <w:rFonts w:eastAsia="Times New Roman" w:cstheme="minorHAnsi"/>
          <w:b/>
          <w:bCs/>
        </w:rPr>
        <w:t xml:space="preserve"> </w:t>
      </w:r>
      <w:r w:rsidR="00CB402C" w:rsidRPr="00D03D19">
        <w:rPr>
          <w:rFonts w:eastAsia="Times New Roman" w:cstheme="minorHAnsi"/>
          <w:b/>
          <w:bCs/>
        </w:rPr>
        <w:t>million</w:t>
      </w:r>
      <w:r w:rsidR="00CB402C" w:rsidRPr="00D03D19">
        <w:rPr>
          <w:rFonts w:eastAsia="Times New Roman" w:cstheme="minorHAnsi"/>
        </w:rPr>
        <w:t xml:space="preserve"> will be checked and are mandatory</w:t>
      </w:r>
    </w:p>
    <w:p w14:paraId="53782970" w14:textId="573F495F" w:rsidR="000D247B" w:rsidRDefault="000D247B" w:rsidP="00500856">
      <w:pPr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FF0136">
        <w:rPr>
          <w:rFonts w:eastAsia="Times New Roman" w:cstheme="minorHAnsi"/>
        </w:rPr>
        <w:t>If you are ready to purchase</w:t>
      </w:r>
      <w:r w:rsidR="00FC79C3">
        <w:rPr>
          <w:rFonts w:eastAsia="Times New Roman" w:cstheme="minorHAnsi"/>
        </w:rPr>
        <w:t xml:space="preserve">, please click </w:t>
      </w:r>
      <w:r w:rsidR="00FC79C3">
        <w:rPr>
          <w:rFonts w:eastAsia="Times New Roman" w:cstheme="minorHAnsi"/>
          <w:b/>
          <w:bCs/>
          <w:color w:val="0070C0"/>
        </w:rPr>
        <w:t>C</w:t>
      </w:r>
      <w:r w:rsidR="00FC79C3" w:rsidRPr="00FC79C3">
        <w:rPr>
          <w:rFonts w:eastAsia="Times New Roman" w:cstheme="minorHAnsi"/>
          <w:b/>
          <w:bCs/>
          <w:color w:val="0070C0"/>
        </w:rPr>
        <w:t>heckout</w:t>
      </w:r>
      <w:r w:rsidR="00FC79C3" w:rsidRPr="00FC79C3">
        <w:rPr>
          <w:rFonts w:eastAsia="Times New Roman" w:cstheme="minorHAnsi"/>
          <w:color w:val="0070C0"/>
        </w:rPr>
        <w:t xml:space="preserve"> </w:t>
      </w:r>
      <w:r w:rsidRPr="00FF0136">
        <w:rPr>
          <w:rFonts w:eastAsia="Times New Roman" w:cstheme="minorHAnsi"/>
        </w:rPr>
        <w:t>and pay with a credit card</w:t>
      </w:r>
      <w:r w:rsidR="00500856">
        <w:rPr>
          <w:rFonts w:eastAsia="Times New Roman" w:cstheme="minorHAnsi"/>
        </w:rPr>
        <w:t>.</w:t>
      </w:r>
    </w:p>
    <w:p w14:paraId="31EE97AF" w14:textId="3DED2726" w:rsidR="00500856" w:rsidRPr="00FF0136" w:rsidRDefault="00500856" w:rsidP="00500856">
      <w:pPr>
        <w:numPr>
          <w:ilvl w:val="1"/>
          <w:numId w:val="1"/>
        </w:numPr>
        <w:spacing w:after="24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 copy of the insurance certificate should be given to </w:t>
      </w:r>
      <w:r w:rsidR="00954329">
        <w:rPr>
          <w:rFonts w:eastAsia="Times New Roman" w:cstheme="minorHAnsi"/>
        </w:rPr>
        <w:t>the archdiocese event location</w:t>
      </w:r>
    </w:p>
    <w:p w14:paraId="43DA8B6C" w14:textId="12CAD6A1" w:rsidR="000D247B" w:rsidRPr="00FF0136" w:rsidRDefault="000D247B" w:rsidP="008822B9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871E7">
        <w:rPr>
          <w:rFonts w:asciiTheme="minorHAnsi" w:hAnsiTheme="minorHAnsi" w:cstheme="minorHAnsi"/>
        </w:rPr>
        <w:t xml:space="preserve">Should you require further assistance please call the </w:t>
      </w:r>
      <w:r w:rsidR="002B6787">
        <w:rPr>
          <w:rFonts w:asciiTheme="minorHAnsi" w:hAnsiTheme="minorHAnsi" w:cstheme="minorHAnsi"/>
        </w:rPr>
        <w:t>I</w:t>
      </w:r>
      <w:r w:rsidR="00017A7A" w:rsidRPr="003871E7">
        <w:rPr>
          <w:rFonts w:asciiTheme="minorHAnsi" w:hAnsiTheme="minorHAnsi" w:cstheme="minorHAnsi"/>
        </w:rPr>
        <w:t>n</w:t>
      </w:r>
      <w:r w:rsidR="003871E7">
        <w:rPr>
          <w:rFonts w:asciiTheme="minorHAnsi" w:hAnsiTheme="minorHAnsi" w:cstheme="minorHAnsi"/>
        </w:rPr>
        <w:t>ta</w:t>
      </w:r>
      <w:r w:rsidR="00017A7A" w:rsidRPr="003871E7">
        <w:rPr>
          <w:rFonts w:asciiTheme="minorHAnsi" w:hAnsiTheme="minorHAnsi" w:cstheme="minorHAnsi"/>
        </w:rPr>
        <w:t>ct</w:t>
      </w:r>
      <w:r w:rsidRPr="003871E7">
        <w:rPr>
          <w:rFonts w:asciiTheme="minorHAnsi" w:hAnsiTheme="minorHAnsi" w:cstheme="minorHAnsi"/>
        </w:rPr>
        <w:t xml:space="preserve"> </w:t>
      </w:r>
      <w:r w:rsidR="002B6787">
        <w:rPr>
          <w:rFonts w:asciiTheme="minorHAnsi" w:hAnsiTheme="minorHAnsi" w:cstheme="minorHAnsi"/>
        </w:rPr>
        <w:t>E</w:t>
      </w:r>
      <w:r w:rsidR="00017A7A" w:rsidRPr="003871E7">
        <w:rPr>
          <w:rFonts w:asciiTheme="minorHAnsi" w:hAnsiTheme="minorHAnsi" w:cstheme="minorHAnsi"/>
        </w:rPr>
        <w:t xml:space="preserve">ntertainment </w:t>
      </w:r>
      <w:r w:rsidRPr="003871E7">
        <w:rPr>
          <w:rFonts w:asciiTheme="minorHAnsi" w:hAnsiTheme="minorHAnsi" w:cstheme="minorHAnsi"/>
        </w:rPr>
        <w:t>TULIP</w:t>
      </w:r>
      <w:r w:rsidR="00954329">
        <w:rPr>
          <w:rFonts w:asciiTheme="minorHAnsi" w:hAnsiTheme="minorHAnsi" w:cstheme="minorHAnsi"/>
        </w:rPr>
        <w:t>/GatherGuard</w:t>
      </w:r>
      <w:r w:rsidRPr="003871E7">
        <w:rPr>
          <w:rFonts w:asciiTheme="minorHAnsi" w:hAnsiTheme="minorHAnsi" w:cstheme="minorHAnsi"/>
        </w:rPr>
        <w:t xml:space="preserve"> help desk at </w:t>
      </w:r>
      <w:hyperlink r:id="rId13" w:history="1">
        <w:r w:rsidR="003871E7" w:rsidRPr="00954329">
          <w:rPr>
            <w:rStyle w:val="Hyperlink"/>
            <w:rFonts w:asciiTheme="minorHAnsi" w:hAnsiTheme="minorHAnsi" w:cstheme="minorHAnsi"/>
            <w:b/>
            <w:bCs/>
            <w:color w:val="auto"/>
            <w:shd w:val="clear" w:color="auto" w:fill="FFFFFF"/>
          </w:rPr>
          <w:t>(844) 747-6240</w:t>
        </w:r>
      </w:hyperlink>
      <w:r w:rsidR="003871E7" w:rsidRPr="00954329">
        <w:rPr>
          <w:rFonts w:asciiTheme="minorHAnsi" w:hAnsiTheme="minorHAnsi" w:cstheme="minorHAnsi"/>
        </w:rPr>
        <w:t>.</w:t>
      </w:r>
    </w:p>
    <w:sectPr w:rsidR="000D247B" w:rsidRPr="00FF0136" w:rsidSect="002808F1">
      <w:footerReference w:type="default" r:id="rId14"/>
      <w:pgSz w:w="12240" w:h="15840" w:code="1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3A4F2" w14:textId="77777777" w:rsidR="00BA2819" w:rsidRDefault="00BA2819" w:rsidP="00507716">
      <w:pPr>
        <w:spacing w:after="0" w:line="240" w:lineRule="auto"/>
      </w:pPr>
      <w:r>
        <w:separator/>
      </w:r>
    </w:p>
  </w:endnote>
  <w:endnote w:type="continuationSeparator" w:id="0">
    <w:p w14:paraId="16F22092" w14:textId="77777777" w:rsidR="00BA2819" w:rsidRDefault="00BA2819" w:rsidP="0050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E2330" w14:textId="2D0E6A84" w:rsidR="00507716" w:rsidRPr="00507716" w:rsidRDefault="00507716" w:rsidP="00507716">
    <w:pPr>
      <w:pStyle w:val="Footer"/>
      <w:ind w:left="-864"/>
      <w:rPr>
        <w:sz w:val="16"/>
        <w:szCs w:val="16"/>
      </w:rPr>
    </w:pPr>
    <w:r w:rsidRPr="00507716">
      <w:rPr>
        <w:sz w:val="16"/>
        <w:szCs w:val="16"/>
      </w:rPr>
      <w:t>TulipInstRev</w:t>
    </w:r>
    <w:r w:rsidR="001F57B2">
      <w:rPr>
        <w:sz w:val="16"/>
        <w:szCs w:val="16"/>
      </w:rPr>
      <w:t>07.2021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235FC" w14:textId="77777777" w:rsidR="00BA2819" w:rsidRDefault="00BA2819" w:rsidP="00507716">
      <w:pPr>
        <w:spacing w:after="0" w:line="240" w:lineRule="auto"/>
      </w:pPr>
      <w:r>
        <w:separator/>
      </w:r>
    </w:p>
  </w:footnote>
  <w:footnote w:type="continuationSeparator" w:id="0">
    <w:p w14:paraId="4D164695" w14:textId="77777777" w:rsidR="00BA2819" w:rsidRDefault="00BA2819" w:rsidP="0050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D07EA"/>
    <w:multiLevelType w:val="hybridMultilevel"/>
    <w:tmpl w:val="F0580A5E"/>
    <w:lvl w:ilvl="0" w:tplc="6EDC8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7B"/>
    <w:rsid w:val="00011C5D"/>
    <w:rsid w:val="00017A7A"/>
    <w:rsid w:val="00021794"/>
    <w:rsid w:val="00061E3D"/>
    <w:rsid w:val="00084DE5"/>
    <w:rsid w:val="000B5D0E"/>
    <w:rsid w:val="000D247B"/>
    <w:rsid w:val="000E7EB9"/>
    <w:rsid w:val="001E591E"/>
    <w:rsid w:val="001F57B2"/>
    <w:rsid w:val="00221481"/>
    <w:rsid w:val="00271587"/>
    <w:rsid w:val="002808F1"/>
    <w:rsid w:val="002B6787"/>
    <w:rsid w:val="003871E7"/>
    <w:rsid w:val="004E0824"/>
    <w:rsid w:val="004E0B12"/>
    <w:rsid w:val="00500856"/>
    <w:rsid w:val="00507716"/>
    <w:rsid w:val="00507AB3"/>
    <w:rsid w:val="00535F5C"/>
    <w:rsid w:val="00557338"/>
    <w:rsid w:val="00557F14"/>
    <w:rsid w:val="005E66A0"/>
    <w:rsid w:val="00632BE9"/>
    <w:rsid w:val="0065177C"/>
    <w:rsid w:val="00671217"/>
    <w:rsid w:val="006C21A5"/>
    <w:rsid w:val="00716036"/>
    <w:rsid w:val="007910FB"/>
    <w:rsid w:val="007C43F4"/>
    <w:rsid w:val="007E4A68"/>
    <w:rsid w:val="008041E6"/>
    <w:rsid w:val="008706A0"/>
    <w:rsid w:val="008E054D"/>
    <w:rsid w:val="008E112B"/>
    <w:rsid w:val="00921DD7"/>
    <w:rsid w:val="00954329"/>
    <w:rsid w:val="00A240A4"/>
    <w:rsid w:val="00AE12D0"/>
    <w:rsid w:val="00B34234"/>
    <w:rsid w:val="00B67EC3"/>
    <w:rsid w:val="00BA2819"/>
    <w:rsid w:val="00C27FEB"/>
    <w:rsid w:val="00C300DE"/>
    <w:rsid w:val="00C508E1"/>
    <w:rsid w:val="00C52052"/>
    <w:rsid w:val="00C824AC"/>
    <w:rsid w:val="00CA119A"/>
    <w:rsid w:val="00CA7712"/>
    <w:rsid w:val="00CB402C"/>
    <w:rsid w:val="00CE054A"/>
    <w:rsid w:val="00D03D19"/>
    <w:rsid w:val="00D44851"/>
    <w:rsid w:val="00DC6A48"/>
    <w:rsid w:val="00DD522A"/>
    <w:rsid w:val="00E02B16"/>
    <w:rsid w:val="00E6116D"/>
    <w:rsid w:val="00EA4993"/>
    <w:rsid w:val="00EB60E0"/>
    <w:rsid w:val="00F11F53"/>
    <w:rsid w:val="00F15887"/>
    <w:rsid w:val="00F15E36"/>
    <w:rsid w:val="00F47947"/>
    <w:rsid w:val="00F576C0"/>
    <w:rsid w:val="00F75847"/>
    <w:rsid w:val="00F87CB7"/>
    <w:rsid w:val="00FC79C3"/>
    <w:rsid w:val="00FF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0F6894"/>
  <w15:chartTrackingRefBased/>
  <w15:docId w15:val="{35ABFFB9-D361-45D1-8CE2-7926BB40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247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247B"/>
    <w:pPr>
      <w:spacing w:after="0" w:line="240" w:lineRule="auto"/>
      <w:ind w:left="720"/>
    </w:pPr>
    <w:rPr>
      <w:rFonts w:ascii="Calibri" w:hAnsi="Calibri" w:cs="Calibri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0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716"/>
  </w:style>
  <w:style w:type="paragraph" w:styleId="Footer">
    <w:name w:val="footer"/>
    <w:basedOn w:val="Normal"/>
    <w:link w:val="FooterChar"/>
    <w:uiPriority w:val="99"/>
    <w:unhideWhenUsed/>
    <w:rsid w:val="005077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716"/>
  </w:style>
  <w:style w:type="character" w:styleId="FollowedHyperlink">
    <w:name w:val="FollowedHyperlink"/>
    <w:basedOn w:val="DefaultParagraphFont"/>
    <w:uiPriority w:val="99"/>
    <w:semiHidden/>
    <w:unhideWhenUsed/>
    <w:rsid w:val="002808F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4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tel:+1-844-747-6240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gatherguard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373E87E726944879370786375C586" ma:contentTypeVersion="2" ma:contentTypeDescription="Create a new document." ma:contentTypeScope="" ma:versionID="1c1656911ececde5600dcdb781e019ec">
  <xsd:schema xmlns:xsd="http://www.w3.org/2001/XMLSchema" xmlns:xs="http://www.w3.org/2001/XMLSchema" xmlns:p="http://schemas.microsoft.com/office/2006/metadata/properties" xmlns:ns2="7cb30cd5-db77-438a-a75a-a3744f20c846" targetNamespace="http://schemas.microsoft.com/office/2006/metadata/properties" ma:root="true" ma:fieldsID="2e3da1f672bc3ad6c02035feacc90f72" ns2:_="">
    <xsd:import namespace="7cb30cd5-db77-438a-a75a-a3744f20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30cd5-db77-438a-a75a-a3744f20c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0AF28A-EACD-42D3-B630-6E7684C1F0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7AFE67-C0B3-4905-984E-B853A2D3F0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30cd5-db77-438a-a75a-a3744f20c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2037C4-08D0-4FB7-8E8A-990C69DCF0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Seattle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Parros Maggie</dc:creator>
  <cp:keywords/>
  <dc:description/>
  <cp:lastModifiedBy>Kathy Wickward</cp:lastModifiedBy>
  <cp:revision>58</cp:revision>
  <dcterms:created xsi:type="dcterms:W3CDTF">2021-06-29T16:45:00Z</dcterms:created>
  <dcterms:modified xsi:type="dcterms:W3CDTF">2021-08-10T19:27:00Z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0x010100BAF373E87E726944879370786375C586</vt:lpwstr>
  </property>
  <property fmtid="{D5CDD505-2E9C-101B-9397-08002B2CF9AE}" pid="3" name="Order">
    <vt:r8>497800</vt:r8>
  </property>
</Properties>
</file>